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801013653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586240801013653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551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0412365400665005512520187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